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986"/>
          <w:tab w:val="right" w:leader="none" w:pos="9972"/>
        </w:tabs>
        <w:spacing w:line="360" w:lineRule="auto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Dichiarazione per la partecipazione all’indagine di mercato per l’affidamento del servizio di  analisi merceologiche su rifiuti urbani differenziati e indifferenziati da effettuarsi presso impianti localizzati all’interno del territorio della Regione.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36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NOTA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360" w:lineRule="auto"/>
        <w:ind w:left="284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Il presente documento deve essere compilato, FIRMATO DIGITALMENTE </w:t>
      </w:r>
    </w:p>
    <w:p w:rsidR="00000000" w:rsidDel="00000000" w:rsidP="00000000" w:rsidRDefault="00000000" w:rsidRPr="00000000" w14:paraId="00000007">
      <w:pPr>
        <w:widowControl w:val="1"/>
        <w:spacing w:after="160" w:line="360" w:lineRule="auto"/>
        <w:ind w:left="284" w:firstLine="0"/>
        <w:jc w:val="center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Per il concorrente di nazionalità italiana e/o appartenente ad altro Stato membro della UE, le dichiarazioni dovranno essere sottoscritte nelle forme stabilite dall’art. 38 D.P.R. 445/2000.</w:t>
      </w:r>
    </w:p>
    <w:p w:rsidR="00000000" w:rsidDel="00000000" w:rsidP="00000000" w:rsidRDefault="00000000" w:rsidRPr="00000000" w14:paraId="00000008">
      <w:pPr>
        <w:widowControl w:val="1"/>
        <w:spacing w:after="160" w:line="360" w:lineRule="auto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Si rammenta che la falsa dichiarazione: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pacing w:after="120" w:before="120" w:line="360" w:lineRule="auto"/>
        <w:ind w:left="426" w:hanging="36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comporta le conseguenze, responsabilità e sanzioni di cui agli artt. 75 e 76 D.P.R. n. 445/2000;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spacing w:after="120" w:before="120" w:line="360" w:lineRule="auto"/>
        <w:ind w:left="426" w:hanging="36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costituisce causa d’esclusione dalla partecipazione a gare per ogni tipo di appalto.</w:t>
      </w:r>
    </w:p>
    <w:p w:rsidR="00000000" w:rsidDel="00000000" w:rsidP="00000000" w:rsidRDefault="00000000" w:rsidRPr="00000000" w14:paraId="0000000B">
      <w:pPr>
        <w:widowControl w:val="1"/>
        <w:spacing w:after="160" w:line="360" w:lineRule="auto"/>
        <w:ind w:left="284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line="360" w:lineRule="auto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in caso di R.T.I. o Consorzi non ancora costituiti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in promessa di R.T.I., Consorzio o ____________________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[indicare forma giuridica del gruppo]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Impresa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 </w:t>
      </w:r>
    </w:p>
    <w:p w:rsidR="00000000" w:rsidDel="00000000" w:rsidP="00000000" w:rsidRDefault="00000000" w:rsidRPr="00000000" w14:paraId="0000000D">
      <w:pPr>
        <w:widowControl w:val="1"/>
        <w:spacing w:after="160" w:line="36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aver preso piena conoscenza e di accettare quanto previsto nell’ avviso di indagine di mercato relativo, nel Capitolato speciale nel disciplinare tecnico, e in tutti i loro Allegati;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non trovarsi in alcuna delle cause di esclusione dall’affidamento di contratti pubblici di cui agli artt. 94 e 95 del d. lgs.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mantenere valida l’offerta per un tempo non inferiore a 180 giorni  dal termine fissato per la presentazione dell’offerta;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questa Impresa ha ottenuto il PASSOE, secondo le indicazioni presenti sul sito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highlight w:val="white"/>
            <w:u w:val="single"/>
            <w:rtl w:val="0"/>
          </w:rPr>
          <w:t xml:space="preserve">www.anticorruzione.it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., che allega alla presente dichiarazione;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i soggetti di cui all’art. 94, comma 3, del d.lgs. 36/2023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20" w:before="120" w:line="360" w:lineRule="auto"/>
        <w:ind w:left="284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ripetere per tutti i soggetti per cui si presenta la dichiarazione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4"/>
        </w:numPr>
        <w:spacing w:after="120" w:before="120" w:line="360" w:lineRule="auto"/>
        <w:ind w:left="644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Nome e cognome _______________________, data e luogo di nascita __________, codice fiscale _____________________, comune di residenza __________________, etc._________________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in alternativa indicare la banca dati ufficiale o il pubblico registro da cui i medesimi possono essere ricavati in modo aggiornato alla data di presentazione dell’offerta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15">
      <w:pPr>
        <w:widowControl w:val="1"/>
        <w:spacing w:after="120" w:before="120" w:line="360" w:lineRule="auto"/>
        <w:ind w:left="283.46456692913375" w:hanging="425.1968503937007"/>
        <w:jc w:val="both"/>
        <w:rPr>
          <w:rFonts w:ascii="Arial" w:cs="Arial" w:eastAsia="Arial" w:hAnsi="Arial"/>
          <w:color w:val="00000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5-bis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highlight w:val="white"/>
          <w:rtl w:val="0"/>
        </w:rPr>
        <w:t xml:space="preserve">di essere in possesso dei requisiti  di idoneità tecnico-professionale di cui all’art. 26, comma 1, lett. a), del D.Lgs. 81/08 e s.m.i.;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essere informata, ai sensi e per gli effetti dell’art. 13 del Regolamento UE 2016/679, che i dati personali raccolti, anche giudiziari, saranno trattati, anche con strumenti informatici, esclusivamente nell’ambito della presente gara e per le finalità ivi descritte, nonché di essere stata informata circa i diritti di cui agli artt. da 15 a 22 del Regolamento UE 2016/679;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questa Impresa si impegna ad eseguire l’appalto nei modi e nei termini stabiliti nel Disciplinare Tecnico,  comunque nella documentazione allegata;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l’impresa occupa n……dipendenti;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di essere in regola con le norme che disciplinano il diritto al lavoro dei disabili di cui all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highlight w:val="white"/>
            <w:rtl w:val="0"/>
          </w:rPr>
          <w:t xml:space="preserve">a legge 12 marzo 1999, n. 68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(Articolo 80, comma 5, lettera i) e che ai fini della verifica del rispetto della normativa in materia, l’ispettorato del lavoro competente con sede in ………………….via….pec…...;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essere edotto degli obblighi derivanti dal codice di comportamento di cui al capitolato speciale;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3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accettare il patto di integrità approvato con delibera n. 39 del 25/2/2016 reperibile sul sito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https://apps.arpae.it/REST//media/61b71ffa6e91d8b41ccaa127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284" w:right="0" w:hanging="28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il Contratto Collettivo Nazionale di Lavoro (CCNL) applicato è …………….;</w:t>
      </w:r>
    </w:p>
    <w:p w:rsidR="00000000" w:rsidDel="00000000" w:rsidP="00000000" w:rsidRDefault="00000000" w:rsidRPr="00000000" w14:paraId="0000001D">
      <w:pPr>
        <w:widowControl w:val="1"/>
        <w:spacing w:after="120" w:before="120" w:line="360" w:lineRule="auto"/>
        <w:ind w:left="720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DICHIARA ALTRESI di essere in possesso dei seguenti requisiti di capacità tecnico e professionale indicati al par. 8 della richiesta di preventivo.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284" w:right="0" w:hanging="28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regolarmente eseguito, nell’ultimo triennio, servizi analoghi a quelli oggetto della presente procedura per un valore complessivo non inferi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ore ad Euro 70.000,00 IVA esclusa, di cui almeno un contratto pari a 45.000 Euro; per servizi analoghi si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intendono servizi di analisi merceologiche su rifiuti; andrà dichiarato per ciascun servizio, il committente, l’oggetto, l’importo e la data di inizio e fine dei contratti da indicare nella tabella che segue;</w:t>
      </w:r>
    </w:p>
    <w:p w:rsidR="00000000" w:rsidDel="00000000" w:rsidP="00000000" w:rsidRDefault="00000000" w:rsidRPr="00000000" w14:paraId="0000001F">
      <w:pPr>
        <w:widowControl w:val="1"/>
        <w:spacing w:after="120" w:before="120" w:line="360" w:lineRule="auto"/>
        <w:ind w:left="720" w:firstLine="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1"/>
        <w:spacing w:after="120" w:before="120"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3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essere in possesso  di valida certificazione del Sistema di Gestione Qualità in conformità alla norma UNI EN ISO 9001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3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 di valida certificazione del Sistema di Gestione Sicurezza e Salute dei lavoratori, in conformità alla norma UNI EN ISO 45001:2018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3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 di valida certificazione del Sistema di Gestione Ambientale, in conformità alla norma UNI EN ISO 14001:2015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3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accreditati, in conformità alla Norma UNI CEI EN ISO/IEC 17025:2018,  per le attività di campionamento e analisi oggetto del servizio, con particolare riferimento alle seguenti norme/metodi ufficiali: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tabs>
          <w:tab w:val="left" w:leader="none" w:pos="1146"/>
        </w:tabs>
        <w:spacing w:line="276" w:lineRule="auto"/>
        <w:ind w:left="21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 10802:2013 “Campionamento manuale, preparazione del   campione e analisi degli eluati”;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tabs>
          <w:tab w:val="left" w:leader="none" w:pos="1146"/>
        </w:tabs>
        <w:spacing w:line="276" w:lineRule="auto"/>
        <w:ind w:left="21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ANPA RTI CTN_RIF 1/2000, Met.3 “Analisi merceologica dei rifiuti urbani”.</w:t>
      </w:r>
    </w:p>
    <w:p w:rsidR="00000000" w:rsidDel="00000000" w:rsidP="00000000" w:rsidRDefault="00000000" w:rsidRPr="00000000" w14:paraId="00000038">
      <w:pPr>
        <w:widowControl w:val="1"/>
        <w:tabs>
          <w:tab w:val="left" w:leader="none" w:pos="1146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tabs>
          <w:tab w:val="left" w:leader="none" w:pos="1146"/>
        </w:tabs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di impiegare per l’esecuzione del servizio personale con comprovata formazione ed esperienza in servizi analoghi, facente parte dell’organizzazione aziendale che risulta accreditata per i metodi indicati.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1146"/>
        </w:tabs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tabs>
          <w:tab w:val="left" w:leader="none" w:pos="1146"/>
        </w:tabs>
        <w:spacing w:line="276" w:lineRule="auto"/>
        <w:ind w:left="720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ULTERIORI DICHIARAZIONI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3"/>
        </w:numPr>
        <w:spacing w:after="120" w:before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L'operatore economico intende subappaltare parte del contratto a terzi ai sensi dell’art. 119 D.lgs 36/2023;</w:t>
      </w:r>
    </w:p>
    <w:p w:rsidR="00000000" w:rsidDel="00000000" w:rsidP="00000000" w:rsidRDefault="00000000" w:rsidRPr="00000000" w14:paraId="0000003D">
      <w:pPr>
        <w:widowControl w:val="1"/>
        <w:spacing w:after="120"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▯SI</w:t>
        <w:tab/>
        <w:tab/>
        <w:t xml:space="preserve">▯NO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3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L'operatore economico intende fare affidamento sulle capacità di altri soggetti per soddisfare i criteri di selezione di cui al par. 8 della richiesta di preventivo ai sensi dell’art. 104 del D.lgs.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▯SI</w:t>
        <w:tab/>
        <w:tab/>
        <w:t xml:space="preserve">▯NO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="360" w:lineRule="auto"/>
        <w:ind w:lef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Per la ricezione di ogni eventuale comunicazione inerente la procedura in oggetto e/o di richieste di chiarimento e/o integrazione della documentazione presentata, ivi comprese le comunicazioni di cui all'art. 90 del D. Lgs. 36/2023 e s.m., si autorizza l’inoltro delle comunicazioni all’indirizzo di posta elettronica certificata, che di seguito si riporta:</w:t>
      </w:r>
    </w:p>
    <w:p w:rsidR="00000000" w:rsidDel="00000000" w:rsidP="00000000" w:rsidRDefault="00000000" w:rsidRPr="00000000" w14:paraId="00000042">
      <w:pPr>
        <w:spacing w:before="240" w:line="360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indirizzo di posta elettronica certificata___________________; nominativo di riferimento (cognome, nome e qualifica) _______________________________________ telefono __________________</w:t>
      </w:r>
    </w:p>
    <w:p w:rsidR="00000000" w:rsidDel="00000000" w:rsidP="00000000" w:rsidRDefault="00000000" w:rsidRPr="00000000" w14:paraId="00000043">
      <w:pPr>
        <w:widowControl w:val="1"/>
        <w:jc w:val="both"/>
        <w:rPr>
          <w:rFonts w:ascii="Arial" w:cs="Arial" w:eastAsia="Arial" w:hAnsi="Arial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after="160" w:line="360" w:lineRule="auto"/>
        <w:ind w:left="3600" w:firstLine="72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Firmato digitalmente dal legale rappresentante</w:t>
      </w:r>
    </w:p>
    <w:p w:rsidR="00000000" w:rsidDel="00000000" w:rsidP="00000000" w:rsidRDefault="00000000" w:rsidRPr="00000000" w14:paraId="00000045">
      <w:pPr>
        <w:widowControl w:val="1"/>
        <w:spacing w:after="160" w:line="360" w:lineRule="auto"/>
        <w:ind w:left="3600" w:firstLine="720"/>
        <w:jc w:val="both"/>
        <w:rPr>
          <w:rFonts w:ascii="Arial" w:cs="Arial" w:eastAsia="Arial" w:hAnsi="Arial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spacing w:after="100" w:before="100" w:line="36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2157" w:left="1133.8582677165355" w:right="11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color="000000" w:space="1" w:sz="4" w:val="single"/>
      </w:pBdr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 xml:space="preserve">Pagina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32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37"/>
      <w:gridCol w:w="5221"/>
      <w:gridCol w:w="1902"/>
      <w:tblGridChange w:id="0">
        <w:tblGrid>
          <w:gridCol w:w="2237"/>
          <w:gridCol w:w="5221"/>
          <w:gridCol w:w="1902"/>
        </w:tblGrid>
      </w:tblGridChange>
    </w:tblGrid>
    <w:tr>
      <w:trPr>
        <w:cantSplit w:val="0"/>
        <w:trHeight w:val="1168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-9518</wp:posOffset>
                </wp:positionH>
                <wp:positionV relativeFrom="paragraph">
                  <wp:posOffset>635</wp:posOffset>
                </wp:positionV>
                <wp:extent cx="1260475" cy="774700"/>
                <wp:effectExtent b="0" l="0" r="0" t="0"/>
                <wp:wrapSquare wrapText="bothSides" distB="0" distT="0" distL="0" distR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Dichiarazione 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sostitutiva ai sensi e per gli effetti degli artt. 46, 47, 76, 77 bis, D.P.R. 445/00 s.m.i.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center"/>
      <w:pPr>
        <w:ind w:left="720" w:hanging="360"/>
      </w:pPr>
      <w:rPr>
        <w:rFonts w:ascii="Arial" w:cs="Arial" w:eastAsia="Arial" w:hAnsi="Aria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55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240" w:line="240" w:lineRule="auto"/>
      <w:ind w:left="432" w:right="0" w:hanging="432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200" w:line="240" w:lineRule="auto"/>
      <w:ind w:left="576" w:right="0" w:hanging="57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14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anticorruzione.it" TargetMode="External"/><Relationship Id="rId7" Type="http://schemas.openxmlformats.org/officeDocument/2006/relationships/hyperlink" Target="http://www.bosettiegatti.eu/info/norme/statali/1999_0068.htm#17" TargetMode="External"/><Relationship Id="rId8" Type="http://schemas.openxmlformats.org/officeDocument/2006/relationships/hyperlink" Target="https://apps.arpae.it/REST//media/61b71ffa6e91d8b41ccaa12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