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tabs>
          <w:tab w:val="left" w:leader="none" w:pos="340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tabs>
          <w:tab w:val="left" w:leader="none" w:pos="3402"/>
        </w:tabs>
        <w:spacing w:after="0" w:before="0" w:line="240" w:lineRule="auto"/>
        <w:ind w:left="4536" w:right="0" w:firstLine="6.00000000000022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Spett.le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tabs>
          <w:tab w:val="left" w:leader="none" w:pos="3402"/>
        </w:tabs>
        <w:spacing w:after="0" w:before="0" w:line="240" w:lineRule="auto"/>
        <w:ind w:left="4536" w:right="0" w:firstLine="6.00000000000022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Agenzia regionale per la prevenzione, l’ambiente e l’energia dell’Emilia-Romagna 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0"/>
        <w:spacing w:after="0" w:before="0" w:line="240" w:lineRule="auto"/>
        <w:ind w:left="4536" w:right="0" w:firstLine="6.00000000000022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Via Po, 5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0"/>
        <w:spacing w:after="0" w:before="0" w:line="240" w:lineRule="auto"/>
        <w:ind w:left="4536" w:right="0" w:firstLine="6.00000000000022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40139 Bologna</w:t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280" w:before="280" w:line="288" w:lineRule="auto"/>
        <w:ind w:left="-170" w:right="-283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La _____________________________ , con sede in ______________________________________________ Via ____________________________________________, tel. ___________________, capitale sociale Euro __________________, iscritta al Registro delle Imprese di_________________________ codice fiscale ____________________________, partita IVA n. ________________________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______, in persona del sig. _______________________ nella qualità di  __________________________, della società medesima si impegna ad adempiere a tutte le obbligazioni previste nell’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indagine di mercato per l’affidamento del servizio di  analisi merceologiche su rifiuti urbani differenziati e indifferenziati da effettuarsi presso impianti localizzati all’interno del territorio della Regione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al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rezzo complessivo così determinato, comprensivo di ogni onere e spesa, compreso quelle di trasferta, al netto dell’IVA:</w:t>
      </w: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center"/>
        <w:tblLayout w:type="fixed"/>
        <w:tblLook w:val="0000"/>
      </w:tblPr>
      <w:tblGrid>
        <w:gridCol w:w="5535"/>
        <w:gridCol w:w="825"/>
        <w:gridCol w:w="2895"/>
        <w:gridCol w:w="855"/>
        <w:tblGridChange w:id="0">
          <w:tblGrid>
            <w:gridCol w:w="5535"/>
            <w:gridCol w:w="825"/>
            <w:gridCol w:w="2895"/>
            <w:gridCol w:w="855"/>
          </w:tblGrid>
        </w:tblGridChange>
      </w:tblGrid>
      <w:tr>
        <w:trPr>
          <w:cantSplit w:val="0"/>
          <w:trHeight w:val="626.9531249999999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line="288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Descrizione del servizio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line="288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88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Prezzo Totale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88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(Iva esclusa)</w:t>
            </w:r>
          </w:p>
          <w:p w:rsidR="00000000" w:rsidDel="00000000" w:rsidP="00000000" w:rsidRDefault="00000000" w:rsidRPr="00000000" w14:paraId="0000000B">
            <w:pPr>
              <w:spacing w:line="288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2.5097656250002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344.8620414733887" w:lineRule="auto"/>
              <w:ind w:left="141.7322834645671" w:right="54.556884765625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Servizio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highlight w:val="white"/>
                <w:rtl w:val="0"/>
              </w:rPr>
              <w:t xml:space="preserve">di analisi merceologiche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su rifiut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highlight w:val="white"/>
                <w:rtl w:val="0"/>
              </w:rPr>
              <w:t xml:space="preserve">i urbani differenziati e indifferenziati da effettuarsi presso impianti localizzati all’interno del territorio della Regione.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344.8620414733887" w:lineRule="auto"/>
              <w:ind w:left="141.7322834645671" w:right="54.556884765625" w:firstLine="0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line="288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Corrispettivo  del servizio offerto (IVA esclusa)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in cifre e in lettere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44.8620414733887" w:lineRule="auto"/>
              <w:ind w:left="141.7322834645671" w:right="54.556884765625" w:firstLine="0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€____________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euro__________</w:t>
            </w:r>
          </w:p>
        </w:tc>
      </w:tr>
    </w:tbl>
    <w:p w:rsidR="00000000" w:rsidDel="00000000" w:rsidP="00000000" w:rsidRDefault="00000000" w:rsidRPr="00000000" w14:paraId="00000018">
      <w:pPr>
        <w:spacing w:line="348" w:lineRule="auto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Sono compresi nel suddetto importo:</w:t>
      </w:r>
    </w:p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- i costi di manodopera, quantificati in euro _______________;</w:t>
      </w:r>
    </w:p>
    <w:p w:rsidR="00000000" w:rsidDel="00000000" w:rsidP="00000000" w:rsidRDefault="00000000" w:rsidRPr="00000000" w14:paraId="0000001D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- che gli oneri aziendali concernenti l’adempimento delle disposizioni in tema di salute e sicurezza sui luoghi di lavoro,  quantificati in euro:_____________________.</w:t>
      </w:r>
    </w:p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Si precisa che il contratto nazionale collettivo (CCNL) applicato è_________________________</w:t>
      </w:r>
    </w:p>
    <w:p w:rsidR="00000000" w:rsidDel="00000000" w:rsidP="00000000" w:rsidRDefault="00000000" w:rsidRPr="00000000" w14:paraId="0000001F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Il sottoscritto ____________________, in persona del _________________ legale rappresentante _____________, nell’accettare espressamente tutte le condizioni specificate negli atti di gara, dichiara altresì:</w:t>
      </w:r>
    </w:p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che la presente offerta è irrevocabile ed impegnativa sino al 180° (centottantesimo) giorno successivo alla data di scadenza fissato per la presentazione dell’offerta;</w:t>
      </w:r>
    </w:p>
    <w:p w:rsidR="00000000" w:rsidDel="00000000" w:rsidP="00000000" w:rsidRDefault="00000000" w:rsidRPr="00000000" w14:paraId="00000023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b) nell’importo dei prezzi offerti è, altresì, compreso ogni onere, spesa e remunerazione per ogni adempimento contrattuale;</w:t>
      </w:r>
    </w:p>
    <w:p w:rsidR="00000000" w:rsidDel="00000000" w:rsidP="00000000" w:rsidRDefault="00000000" w:rsidRPr="00000000" w14:paraId="00000024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c) che nella formulazione della presente offerta ha tenuto conto di eventuali maggiorazioni per lievitazioni dei prezzi che dovessero intervenire durante l’esecuzione contrattuale, rinunciando sin da ora a qualsiasi azione ed eccezione in merito;</w:t>
      </w:r>
    </w:p>
    <w:p w:rsidR="00000000" w:rsidDel="00000000" w:rsidP="00000000" w:rsidRDefault="00000000" w:rsidRPr="00000000" w14:paraId="00000025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d) che la presente offerta non vincolerà in alcun modo Arpae;</w:t>
      </w:r>
    </w:p>
    <w:p w:rsidR="00000000" w:rsidDel="00000000" w:rsidP="00000000" w:rsidRDefault="00000000" w:rsidRPr="00000000" w14:paraId="00000026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e) di aver preso visione ed incondizionata accettazione delle clausole e condizioni riportate nelle Condizioni Particolari, e, comunque, di aver preso cognizione di tutte le circostanze generali e speciali che possono interessare l’esecuzione di tutte le prestazioni oggetto del contratto e che di tali circostanze ha tenuto conto nella determinazione dei prezzi richiesti e offerti, ritenuti remunerativi;</w:t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f) di non eccepire, durante l’esecuzione del Contratto, la mancata conoscenza di condizioni o la sopravvenienza di elementi non valutati o non considerati, salvo che tali elementi si configurino come cause di forza maggiore contemplate dal codice civile;</w:t>
      </w:r>
    </w:p>
    <w:p w:rsidR="00000000" w:rsidDel="00000000" w:rsidP="00000000" w:rsidRDefault="00000000" w:rsidRPr="00000000" w14:paraId="00000028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g) di rinunciare a chiedere la risoluzione del contratto per eccessiva onerosità sopravvenuta ai sensi dell’articolo 1467 cod. civ. ed alla revisione del corrispettivo;</w:t>
      </w:r>
    </w:p>
    <w:p w:rsidR="00000000" w:rsidDel="00000000" w:rsidP="00000000" w:rsidRDefault="00000000" w:rsidRPr="00000000" w14:paraId="00000029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h) di prendere atto che i termini stabiliti nelle Condizioni particolari  sono da considerarsi a tutti gli effetti termini essenziali ai sensi e per gli effetti dell’articolo 1457 cod. civ.</w:t>
      </w:r>
    </w:p>
    <w:p w:rsidR="00000000" w:rsidDel="00000000" w:rsidP="00000000" w:rsidRDefault="00000000" w:rsidRPr="00000000" w14:paraId="0000002A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________, lì _____________</w:t>
        <w:tab/>
      </w:r>
    </w:p>
    <w:p w:rsidR="00000000" w:rsidDel="00000000" w:rsidP="00000000" w:rsidRDefault="00000000" w:rsidRPr="00000000" w14:paraId="0000002C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2D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063" w:top="2957" w:left="1418" w:right="1418" w:header="737" w:footer="7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1"/>
      <w:keepLines w:val="0"/>
      <w:widowControl w:val="0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683.0" w:type="dxa"/>
      <w:jc w:val="left"/>
      <w:tblInd w:w="-375.0" w:type="dxa"/>
      <w:tblBorders>
        <w:top w:color="000001" w:space="0" w:sz="4" w:val="single"/>
        <w:left w:color="000001" w:space="0" w:sz="4" w:val="single"/>
        <w:bottom w:color="000001" w:space="0" w:sz="4" w:val="single"/>
        <w:insideH w:color="000001" w:space="0" w:sz="4" w:val="single"/>
      </w:tblBorders>
      <w:tblLayout w:type="fixed"/>
      <w:tblLook w:val="0000"/>
    </w:tblPr>
    <w:tblGrid>
      <w:gridCol w:w="2100"/>
      <w:gridCol w:w="4500"/>
      <w:gridCol w:w="3083"/>
      <w:tblGridChange w:id="0">
        <w:tblGrid>
          <w:gridCol w:w="2100"/>
          <w:gridCol w:w="4500"/>
          <w:gridCol w:w="3083"/>
        </w:tblGrid>
      </w:tblGridChange>
    </w:tblGrid>
    <w:tr>
      <w:trPr>
        <w:cantSplit w:val="0"/>
        <w:trHeight w:val="530" w:hRule="atLeast"/>
        <w:tblHeader w:val="0"/>
      </w:trPr>
      <w:tc>
        <w:tcPr>
          <w:vMerge w:val="restart"/>
          <w:tcBorders>
            <w:top w:color="000001" w:space="0" w:sz="4" w:val="single"/>
            <w:left w:color="000001" w:space="0" w:sz="4" w:val="single"/>
            <w:bottom w:color="000001" w:space="0" w:sz="4" w:val="single"/>
          </w:tcBorders>
          <w:shd w:fill="ffffff" w:val="clear"/>
        </w:tcPr>
        <w:p w:rsidR="00000000" w:rsidDel="00000000" w:rsidP="00000000" w:rsidRDefault="00000000" w:rsidRPr="00000000" w14:paraId="00000031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48"/>
              <w:szCs w:val="48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48"/>
              <w:szCs w:val="48"/>
              <w:highlight w:val="white"/>
              <w:u w:val="none"/>
              <w:vertAlign w:val="baseline"/>
              <w:rtl w:val="0"/>
            </w:rPr>
            <w:t xml:space="preserve">Arpae</w:t>
          </w:r>
        </w:p>
        <w:p w:rsidR="00000000" w:rsidDel="00000000" w:rsidP="00000000" w:rsidRDefault="00000000" w:rsidRPr="00000000" w14:paraId="00000033">
          <w:pPr>
            <w:spacing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EMILIA ROMAGNA</w:t>
          </w:r>
        </w:p>
      </w:tc>
      <w:tc>
        <w:tcPr>
          <w:vMerge w:val="restart"/>
          <w:tcBorders>
            <w:top w:color="000001" w:space="0" w:sz="4" w:val="single"/>
            <w:left w:color="000001" w:space="0" w:sz="4" w:val="single"/>
            <w:bottom w:color="000001" w:space="0" w:sz="4" w:val="single"/>
          </w:tcBorders>
          <w:shd w:fill="ffffff" w:val="clear"/>
          <w:vAlign w:val="center"/>
        </w:tcPr>
        <w:p w:rsidR="00000000" w:rsidDel="00000000" w:rsidP="00000000" w:rsidRDefault="00000000" w:rsidRPr="00000000" w14:paraId="00000034">
          <w:pPr>
            <w:widowControl w:val="0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pBdr>
            <w:jc w:val="both"/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indagine di mercato per l’affidamento del servizio di  analisi merceologiche su rifiuti urbani differenziati e indifferenziati da effettuarsi presso impianti localizzati all’interno del territorio della Regione.</w:t>
          </w:r>
        </w:p>
        <w:p w:rsidR="00000000" w:rsidDel="00000000" w:rsidP="00000000" w:rsidRDefault="00000000" w:rsidRPr="00000000" w14:paraId="00000035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color w:val="000000"/>
              <w:sz w:val="22"/>
              <w:szCs w:val="22"/>
              <w:highlight w:val="whit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color w:val="000000"/>
              <w:sz w:val="22"/>
              <w:szCs w:val="22"/>
              <w:highlight w:val="whit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color w:val="000000"/>
              <w:sz w:val="22"/>
              <w:szCs w:val="22"/>
              <w:highlight w:val="white"/>
              <w:u w:val="singl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single"/>
              <w:vertAlign w:val="baseline"/>
              <w:rtl w:val="0"/>
            </w:rPr>
            <w:t xml:space="preserve">Dichiarazione d’offerta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color w:val="000000"/>
              <w:sz w:val="22"/>
              <w:szCs w:val="22"/>
              <w:highlight w:val="whit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1" w:space="0" w:sz="4" w:val="single"/>
            <w:left w:color="000001" w:space="0" w:sz="4" w:val="single"/>
            <w:bottom w:color="000001" w:space="0" w:sz="4" w:val="single"/>
            <w:right w:color="000001" w:space="0" w:sz="4" w:val="single"/>
          </w:tcBorders>
          <w:shd w:fill="ffffff" w:val="clear"/>
        </w:tcPr>
        <w:p w:rsidR="00000000" w:rsidDel="00000000" w:rsidP="00000000" w:rsidRDefault="00000000" w:rsidRPr="00000000" w14:paraId="00000039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color w:val="000000"/>
              <w:sz w:val="22"/>
              <w:szCs w:val="22"/>
              <w:highlight w:val="whit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130" w:hRule="atLeast"/>
        <w:tblHeader w:val="0"/>
      </w:trPr>
      <w:tc>
        <w:tcPr>
          <w:vMerge w:val="continue"/>
          <w:tcBorders>
            <w:top w:color="000001" w:space="0" w:sz="4" w:val="single"/>
            <w:left w:color="000001" w:space="0" w:sz="4" w:val="single"/>
            <w:bottom w:color="000001" w:space="0" w:sz="4" w:val="single"/>
          </w:tcBorders>
          <w:shd w:fill="ffffff" w:val="clear"/>
        </w:tcPr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ahoma" w:cs="Tahoma" w:eastAsia="Tahoma" w:hAnsi="Tahoma"/>
              <w:b w:val="1"/>
              <w:color w:val="000000"/>
              <w:sz w:val="22"/>
              <w:szCs w:val="22"/>
              <w:highlight w:val="whit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1" w:space="0" w:sz="4" w:val="single"/>
            <w:left w:color="000001" w:space="0" w:sz="4" w:val="single"/>
            <w:bottom w:color="000001" w:space="0" w:sz="4" w:val="single"/>
          </w:tcBorders>
          <w:shd w:fill="ffffff" w:val="clear"/>
          <w:vAlign w:val="center"/>
        </w:tcPr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ahoma" w:cs="Tahoma" w:eastAsia="Tahoma" w:hAnsi="Tahoma"/>
              <w:b w:val="1"/>
              <w:color w:val="000000"/>
              <w:sz w:val="22"/>
              <w:szCs w:val="22"/>
              <w:highlight w:val="whit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1" w:space="0" w:sz="4" w:val="single"/>
            <w:left w:color="000001" w:space="0" w:sz="4" w:val="single"/>
            <w:bottom w:color="000001" w:space="0" w:sz="4" w:val="single"/>
            <w:right w:color="000001" w:space="0" w:sz="4" w:val="single"/>
          </w:tcBorders>
          <w:shd w:fill="ffffff" w:val="clear"/>
        </w:tcPr>
        <w:p w:rsidR="00000000" w:rsidDel="00000000" w:rsidP="00000000" w:rsidRDefault="00000000" w:rsidRPr="00000000" w14:paraId="0000003D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keepNext w:val="1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Pagina </w: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sz w:val="22"/>
              <w:szCs w:val="22"/>
              <w:highlight w:val="white"/>
              <w:u w:val="none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 di </w: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sz w:val="22"/>
              <w:szCs w:val="22"/>
              <w:highlight w:val="white"/>
              <w:u w:val="none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F">
    <w:pPr>
      <w:keepNext w:val="1"/>
      <w:keepLines w:val="0"/>
      <w:widowControl w:val="1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432" w:right="0" w:hanging="432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576" w:right="0" w:hanging="576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40" w:line="240" w:lineRule="auto"/>
      <w:ind w:left="720" w:right="0" w:hanging="72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864" w:right="0" w:hanging="864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008" w:right="0" w:hanging="1008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a"/>
      <w:sz w:val="56"/>
      <w:szCs w:val="5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60" w:line="240" w:lineRule="auto"/>
      <w:ind w:left="0" w:right="0" w:firstLine="0"/>
      <w:jc w:val="center"/>
    </w:pPr>
    <w:rPr>
      <w:rFonts w:ascii="Arial" w:cs="Arial" w:eastAsia="Arial" w:hAnsi="Arial"/>
      <w:b w:val="0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